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1A69" w14:textId="1B970E4E" w:rsidR="0088272A" w:rsidRPr="00B50D4A" w:rsidRDefault="0088272A" w:rsidP="0088272A">
      <w:pPr>
        <w:pStyle w:val="Geenafstand"/>
        <w:spacing w:line="276" w:lineRule="auto"/>
        <w:rPr>
          <w:rFonts w:cstheme="minorHAnsi"/>
          <w:b/>
          <w:bCs/>
          <w:sz w:val="28"/>
          <w:szCs w:val="28"/>
          <w:lang w:val="nl-NL"/>
        </w:rPr>
      </w:pPr>
      <w:r w:rsidRPr="00B50D4A">
        <w:rPr>
          <w:rFonts w:cstheme="minorHAnsi"/>
          <w:b/>
          <w:bCs/>
          <w:sz w:val="28"/>
          <w:szCs w:val="28"/>
          <w:lang w:val="nl-NL"/>
        </w:rPr>
        <w:t xml:space="preserve">Verslag OAR </w:t>
      </w:r>
      <w:r w:rsidR="00FA6384">
        <w:rPr>
          <w:rFonts w:cstheme="minorHAnsi"/>
          <w:b/>
          <w:bCs/>
          <w:sz w:val="28"/>
          <w:szCs w:val="28"/>
          <w:lang w:val="nl-NL"/>
        </w:rPr>
        <w:t>2 november</w:t>
      </w:r>
      <w:r w:rsidR="005B41F9" w:rsidRPr="00B50D4A">
        <w:rPr>
          <w:rFonts w:cstheme="minorHAnsi"/>
          <w:b/>
          <w:bCs/>
          <w:sz w:val="28"/>
          <w:szCs w:val="28"/>
          <w:lang w:val="nl-NL"/>
        </w:rPr>
        <w:t xml:space="preserve"> 2</w:t>
      </w:r>
      <w:r w:rsidRPr="00B50D4A">
        <w:rPr>
          <w:rFonts w:cstheme="minorHAnsi"/>
          <w:b/>
          <w:bCs/>
          <w:sz w:val="28"/>
          <w:szCs w:val="28"/>
          <w:lang w:val="nl-NL"/>
        </w:rPr>
        <w:t>02</w:t>
      </w:r>
      <w:r w:rsidR="00FA6384">
        <w:rPr>
          <w:rFonts w:cstheme="minorHAnsi"/>
          <w:b/>
          <w:bCs/>
          <w:sz w:val="28"/>
          <w:szCs w:val="28"/>
          <w:lang w:val="nl-NL"/>
        </w:rPr>
        <w:t>2</w:t>
      </w:r>
      <w:r w:rsidR="002328BD">
        <w:rPr>
          <w:rFonts w:cstheme="minorHAnsi"/>
          <w:b/>
          <w:bCs/>
          <w:sz w:val="28"/>
          <w:szCs w:val="28"/>
          <w:lang w:val="nl-NL"/>
        </w:rPr>
        <w:t xml:space="preserve"> / </w:t>
      </w:r>
      <w:r w:rsidR="002328BD" w:rsidRPr="002328BD">
        <w:rPr>
          <w:rFonts w:cstheme="minorHAnsi"/>
          <w:b/>
          <w:bCs/>
          <w:color w:val="FF0000"/>
          <w:sz w:val="28"/>
          <w:szCs w:val="28"/>
          <w:lang w:val="nl-NL"/>
        </w:rPr>
        <w:t>concept</w:t>
      </w:r>
    </w:p>
    <w:p w14:paraId="2B991120" w14:textId="77777777" w:rsidR="0088272A" w:rsidRPr="00B50D4A" w:rsidRDefault="0088272A" w:rsidP="0088272A">
      <w:pPr>
        <w:spacing w:line="259" w:lineRule="auto"/>
        <w:ind w:left="1134" w:hanging="1134"/>
        <w:rPr>
          <w:rFonts w:asciiTheme="minorHAnsi" w:eastAsia="Calibri" w:hAnsiTheme="minorHAnsi" w:cstheme="minorHAnsi"/>
          <w:szCs w:val="22"/>
          <w:lang w:val="nl-NL"/>
        </w:rPr>
      </w:pPr>
    </w:p>
    <w:p w14:paraId="2A32D071" w14:textId="07AC3F8B" w:rsidR="0088272A" w:rsidRPr="00B50D4A" w:rsidRDefault="0088272A" w:rsidP="0088272A">
      <w:pPr>
        <w:spacing w:line="259" w:lineRule="auto"/>
        <w:ind w:left="1440" w:hanging="1440"/>
        <w:rPr>
          <w:rFonts w:asciiTheme="minorHAnsi" w:eastAsia="Calibri" w:hAnsiTheme="minorHAnsi" w:cstheme="minorHAnsi"/>
          <w:szCs w:val="22"/>
          <w:lang w:val="nl-NL"/>
        </w:rPr>
      </w:pPr>
      <w:r w:rsidRPr="00B50D4A">
        <w:rPr>
          <w:rFonts w:asciiTheme="minorHAnsi" w:eastAsia="Calibri" w:hAnsiTheme="minorHAnsi" w:cstheme="minorHAnsi"/>
          <w:b/>
          <w:bCs/>
          <w:szCs w:val="22"/>
          <w:lang w:val="nl-NL"/>
        </w:rPr>
        <w:t>Aanwezig</w:t>
      </w:r>
      <w:r w:rsidRPr="00B50D4A">
        <w:rPr>
          <w:rFonts w:asciiTheme="minorHAnsi" w:eastAsia="Calibri" w:hAnsiTheme="minorHAnsi" w:cstheme="minorHAnsi"/>
          <w:szCs w:val="22"/>
          <w:lang w:val="nl-NL"/>
        </w:rPr>
        <w:t>:</w:t>
      </w:r>
      <w:r w:rsidRPr="00B50D4A">
        <w:rPr>
          <w:rFonts w:asciiTheme="minorHAnsi" w:eastAsia="Calibri" w:hAnsiTheme="minorHAnsi" w:cstheme="minorHAnsi"/>
          <w:szCs w:val="22"/>
          <w:lang w:val="nl-NL"/>
        </w:rPr>
        <w:tab/>
      </w:r>
      <w:r w:rsidR="0079153F">
        <w:rPr>
          <w:rFonts w:asciiTheme="minorHAnsi" w:eastAsia="Calibri" w:hAnsiTheme="minorHAnsi" w:cstheme="minorHAnsi"/>
          <w:szCs w:val="22"/>
          <w:lang w:val="nl-NL"/>
        </w:rPr>
        <w:t>Eric Ariëns, Gijs de Brui</w:t>
      </w:r>
      <w:r w:rsidR="00C146B0">
        <w:rPr>
          <w:rFonts w:asciiTheme="minorHAnsi" w:eastAsia="Calibri" w:hAnsiTheme="minorHAnsi" w:cstheme="minorHAnsi"/>
          <w:szCs w:val="22"/>
          <w:lang w:val="nl-NL"/>
        </w:rPr>
        <w:t>j</w:t>
      </w:r>
      <w:r w:rsidR="0079153F">
        <w:rPr>
          <w:rFonts w:asciiTheme="minorHAnsi" w:eastAsia="Calibri" w:hAnsiTheme="minorHAnsi" w:cstheme="minorHAnsi"/>
          <w:szCs w:val="22"/>
          <w:lang w:val="nl-NL"/>
        </w:rPr>
        <w:t>n, Christjan Knijf</w:t>
      </w:r>
      <w:r w:rsidR="00725772">
        <w:rPr>
          <w:rFonts w:asciiTheme="minorHAnsi" w:eastAsia="Calibri" w:hAnsiTheme="minorHAnsi" w:cstheme="minorHAnsi"/>
          <w:szCs w:val="22"/>
          <w:lang w:val="nl-NL"/>
        </w:rPr>
        <w:t>f</w:t>
      </w:r>
      <w:r w:rsidR="0079153F">
        <w:rPr>
          <w:rFonts w:asciiTheme="minorHAnsi" w:eastAsia="Calibri" w:hAnsiTheme="minorHAnsi" w:cstheme="minorHAnsi"/>
          <w:szCs w:val="22"/>
          <w:lang w:val="nl-NL"/>
        </w:rPr>
        <w:t xml:space="preserve">, </w:t>
      </w:r>
      <w:r w:rsidRPr="00B50D4A">
        <w:rPr>
          <w:rFonts w:asciiTheme="minorHAnsi" w:eastAsia="Calibri" w:hAnsiTheme="minorHAnsi" w:cstheme="minorHAnsi"/>
          <w:szCs w:val="22"/>
          <w:lang w:val="nl-NL"/>
        </w:rPr>
        <w:t>Leonie Oude Elferink</w:t>
      </w:r>
      <w:r w:rsidR="0079153F">
        <w:rPr>
          <w:rFonts w:asciiTheme="minorHAnsi" w:eastAsia="Calibri" w:hAnsiTheme="minorHAnsi" w:cstheme="minorHAnsi"/>
          <w:szCs w:val="22"/>
          <w:lang w:val="nl-NL"/>
        </w:rPr>
        <w:t>, Max Schouten</w:t>
      </w:r>
    </w:p>
    <w:p w14:paraId="7A735464" w14:textId="01CB958F" w:rsidR="0088272A" w:rsidRPr="00FA6384" w:rsidRDefault="0088272A" w:rsidP="0088272A">
      <w:pPr>
        <w:spacing w:line="259" w:lineRule="auto"/>
        <w:ind w:left="1440" w:hanging="1440"/>
        <w:rPr>
          <w:rFonts w:asciiTheme="minorHAnsi" w:eastAsia="Calibri" w:hAnsiTheme="minorHAnsi" w:cstheme="minorHAnsi"/>
          <w:szCs w:val="22"/>
          <w:lang w:val="nl-NL"/>
        </w:rPr>
      </w:pPr>
      <w:r w:rsidRPr="00FA6384">
        <w:rPr>
          <w:rFonts w:asciiTheme="minorHAnsi" w:eastAsia="Calibri" w:hAnsiTheme="minorHAnsi" w:cstheme="minorHAnsi"/>
          <w:b/>
          <w:bCs/>
          <w:szCs w:val="22"/>
          <w:lang w:val="nl-NL"/>
        </w:rPr>
        <w:t>CO</w:t>
      </w:r>
      <w:r w:rsidR="00222C28" w:rsidRPr="00FA6384">
        <w:rPr>
          <w:rFonts w:asciiTheme="minorHAnsi" w:eastAsia="Calibri" w:hAnsiTheme="minorHAnsi" w:cstheme="minorHAnsi"/>
          <w:b/>
          <w:bCs/>
          <w:szCs w:val="22"/>
          <w:lang w:val="nl-NL"/>
        </w:rPr>
        <w:t>+CB</w:t>
      </w:r>
      <w:r w:rsidRPr="00FA6384">
        <w:rPr>
          <w:rFonts w:asciiTheme="minorHAnsi" w:eastAsia="Calibri" w:hAnsiTheme="minorHAnsi" w:cstheme="minorHAnsi"/>
          <w:szCs w:val="22"/>
          <w:lang w:val="nl-NL"/>
        </w:rPr>
        <w:t xml:space="preserve">: </w:t>
      </w:r>
      <w:r w:rsidRPr="00FA6384">
        <w:rPr>
          <w:rFonts w:asciiTheme="minorHAnsi" w:eastAsia="Calibri" w:hAnsiTheme="minorHAnsi" w:cstheme="minorHAnsi"/>
          <w:szCs w:val="22"/>
          <w:lang w:val="nl-NL"/>
        </w:rPr>
        <w:tab/>
      </w:r>
      <w:r w:rsidR="0079153F">
        <w:rPr>
          <w:rFonts w:asciiTheme="minorHAnsi" w:eastAsia="Calibri" w:hAnsiTheme="minorHAnsi" w:cstheme="minorHAnsi"/>
          <w:szCs w:val="22"/>
          <w:lang w:val="nl-NL"/>
        </w:rPr>
        <w:t>Stéphanie Beckers,</w:t>
      </w:r>
      <w:r w:rsidR="000056AF">
        <w:rPr>
          <w:rFonts w:asciiTheme="minorHAnsi" w:eastAsia="Calibri" w:hAnsiTheme="minorHAnsi" w:cstheme="minorHAnsi"/>
          <w:szCs w:val="22"/>
          <w:lang w:val="nl-NL"/>
        </w:rPr>
        <w:t xml:space="preserve"> Jan-Jaap Heine, </w:t>
      </w:r>
      <w:r w:rsidR="007272C6">
        <w:rPr>
          <w:rFonts w:asciiTheme="minorHAnsi" w:eastAsia="Calibri" w:hAnsiTheme="minorHAnsi" w:cstheme="minorHAnsi"/>
          <w:szCs w:val="22"/>
          <w:lang w:val="nl-NL"/>
        </w:rPr>
        <w:t xml:space="preserve">Robert Lagendijk, </w:t>
      </w:r>
      <w:r w:rsidR="000056AF">
        <w:rPr>
          <w:rFonts w:asciiTheme="minorHAnsi" w:eastAsia="Calibri" w:hAnsiTheme="minorHAnsi" w:cstheme="minorHAnsi"/>
          <w:szCs w:val="22"/>
          <w:lang w:val="nl-NL"/>
        </w:rPr>
        <w:t xml:space="preserve">Bas Naber, </w:t>
      </w:r>
      <w:r w:rsidR="00B458BB" w:rsidRPr="00FA6384">
        <w:rPr>
          <w:rFonts w:asciiTheme="minorHAnsi" w:eastAsia="Calibri" w:hAnsiTheme="minorHAnsi" w:cstheme="minorHAnsi"/>
          <w:szCs w:val="22"/>
          <w:lang w:val="nl-NL"/>
        </w:rPr>
        <w:t>Jord Schaap</w:t>
      </w:r>
    </w:p>
    <w:p w14:paraId="35797C43" w14:textId="77777777" w:rsidR="0088272A" w:rsidRPr="00FA6384" w:rsidRDefault="0088272A" w:rsidP="0088272A">
      <w:pPr>
        <w:tabs>
          <w:tab w:val="left" w:pos="1134"/>
        </w:tabs>
        <w:spacing w:line="259" w:lineRule="auto"/>
        <w:rPr>
          <w:rFonts w:asciiTheme="minorHAnsi" w:eastAsia="Calibri" w:hAnsiTheme="minorHAnsi" w:cstheme="minorHAnsi"/>
          <w:szCs w:val="22"/>
          <w:lang w:val="nl-NL"/>
        </w:rPr>
      </w:pPr>
    </w:p>
    <w:p w14:paraId="5C75E650" w14:textId="77777777" w:rsidR="008A6283" w:rsidRDefault="008A6283" w:rsidP="008A6283">
      <w:pPr>
        <w:pStyle w:val="xmsonormal"/>
        <w:spacing w:after="0" w:afterAutospacing="0"/>
      </w:pPr>
      <w:r>
        <w:rPr>
          <w:b/>
          <w:bCs/>
        </w:rPr>
        <w:t>W</w:t>
      </w:r>
      <w:r w:rsidRPr="005A4114">
        <w:rPr>
          <w:b/>
          <w:bCs/>
        </w:rPr>
        <w:t>elkom</w:t>
      </w:r>
      <w:r>
        <w:rPr>
          <w:b/>
          <w:bCs/>
        </w:rPr>
        <w:t xml:space="preserve">, </w:t>
      </w:r>
      <w:r w:rsidRPr="005A4114">
        <w:rPr>
          <w:b/>
          <w:bCs/>
        </w:rPr>
        <w:t>toelichting door Stéphanie Beckers en Jord Schaap</w:t>
      </w:r>
    </w:p>
    <w:p w14:paraId="3211814E" w14:textId="77777777" w:rsidR="008A6283" w:rsidRDefault="008A6283" w:rsidP="008A6283">
      <w:pPr>
        <w:pStyle w:val="xmsonormal"/>
        <w:spacing w:after="0" w:afterAutospacing="0"/>
      </w:pPr>
      <w:r>
        <w:t xml:space="preserve">De derde onderwijsmanager is aangetrokken, vervangt Eelco (vertrokken naar Inholland), werkt voortaan onder Stéphanie en Jord, portefeuille vooral logistiek en organisatie. </w:t>
      </w:r>
    </w:p>
    <w:p w14:paraId="649A4994" w14:textId="77777777" w:rsidR="008A6283" w:rsidRDefault="008A6283" w:rsidP="008A6283">
      <w:pPr>
        <w:pStyle w:val="xmsonormal"/>
        <w:spacing w:before="0" w:beforeAutospacing="0" w:after="0" w:afterAutospacing="0"/>
      </w:pPr>
      <w:r>
        <w:t xml:space="preserve">Nieuwe onderwijs stones gestart in september; vraagt veel van alle docenten: nieuw onderwijsinhoud, nieuwe didactiek, nieuw coachprogramma. </w:t>
      </w:r>
    </w:p>
    <w:p w14:paraId="0E058E1B" w14:textId="77777777" w:rsidR="008A6283" w:rsidRDefault="008A6283" w:rsidP="008A6283">
      <w:pPr>
        <w:pStyle w:val="xmsonormal"/>
        <w:spacing w:before="0" w:beforeAutospacing="0" w:after="0" w:afterAutospacing="0"/>
      </w:pPr>
      <w:r>
        <w:t xml:space="preserve">Al het onderwijs nu weer op locatie, studenten zijn ook nog niet helemaal mentaal fit na de coronaperiode, we maken daarom gebruik van de extra gelden voor studentenwelzijn die worden ingezet voor extra begeleiding. O.a. speciaal bedrijf voor ingezet voor afstudeerbegeleiding, studentmentoren, ervaren docenten/coaches als casemanagers. </w:t>
      </w:r>
    </w:p>
    <w:p w14:paraId="06296566" w14:textId="58467761" w:rsidR="008A6283" w:rsidRDefault="008A6283" w:rsidP="008A6283">
      <w:pPr>
        <w:pStyle w:val="xmsonormal"/>
        <w:spacing w:before="0" w:beforeAutospacing="0" w:after="0" w:afterAutospacing="0"/>
      </w:pPr>
      <w:r>
        <w:t>Instroom studenten weer hoog, mede veroorzaakt door einde corona. Ook i</w:t>
      </w:r>
      <w:r w:rsidRPr="007F4406">
        <w:t xml:space="preserve">n hogere jaren veel ‘terugkeerders’, </w:t>
      </w:r>
      <w:r>
        <w:t>w</w:t>
      </w:r>
      <w:r w:rsidRPr="007F4406">
        <w:t>aardoor o.a. de afstudeerbegeleidi</w:t>
      </w:r>
      <w:r>
        <w:t>ng</w:t>
      </w:r>
      <w:r w:rsidRPr="007F4406">
        <w:t xml:space="preserve"> en -beoordeling lastig te bemensen is.</w:t>
      </w:r>
      <w:r>
        <w:t xml:space="preserve"> In corornatijd weliswaar 80 nieuwe docenten aangetrokken, maar die moeten </w:t>
      </w:r>
      <w:r w:rsidR="00A33C01">
        <w:t xml:space="preserve">deels </w:t>
      </w:r>
      <w:r>
        <w:t>nog</w:t>
      </w:r>
      <w:r w:rsidR="00A33C01">
        <w:t xml:space="preserve"> wennen en bijgeschoold worden</w:t>
      </w:r>
      <w:r>
        <w:t xml:space="preserve">. </w:t>
      </w:r>
      <w:r w:rsidRPr="007F4406">
        <w:t>Oplossi</w:t>
      </w:r>
      <w:r>
        <w:t>ngen</w:t>
      </w:r>
      <w:r w:rsidRPr="007F4406">
        <w:t xml:space="preserve"> worden gevonden, </w:t>
      </w:r>
      <w:r w:rsidR="00A33C01">
        <w:t>ook</w:t>
      </w:r>
      <w:r w:rsidRPr="007F4406">
        <w:t xml:space="preserve"> door inhuur zzp-ers, deels door </w:t>
      </w:r>
      <w:r>
        <w:t xml:space="preserve">enige </w:t>
      </w:r>
      <w:r w:rsidRPr="007F4406">
        <w:t xml:space="preserve">vertraging </w:t>
      </w:r>
      <w:r>
        <w:t xml:space="preserve">in implementatie nieuw onderwijs, </w:t>
      </w:r>
      <w:r w:rsidRPr="007F4406">
        <w:t>waardoor docent</w:t>
      </w:r>
      <w:r>
        <w:t>e</w:t>
      </w:r>
      <w:r w:rsidRPr="007F4406">
        <w:t>ntijd wordt vrij gesp</w:t>
      </w:r>
      <w:r>
        <w:t>eeld.</w:t>
      </w:r>
    </w:p>
    <w:p w14:paraId="7D23A762" w14:textId="330C02D9" w:rsidR="008A6283" w:rsidRDefault="008A6283" w:rsidP="008A6283">
      <w:pPr>
        <w:pStyle w:val="xmsonormal"/>
        <w:spacing w:before="0" w:beforeAutospacing="0" w:after="0" w:afterAutospacing="0"/>
      </w:pPr>
      <w:r>
        <w:t xml:space="preserve">Voor studenten is het nieuwe stones-onderwijs ook erg wennen, blijkt. Velen vinden het interessant en precies wat ze willen, maar sommigen raken in de war en blijken minder goed bestand tegen de kinderziektes van het nieuwe onderwijs: </w:t>
      </w:r>
      <w:r w:rsidR="00A33C01">
        <w:t xml:space="preserve">van hen wordt veel meer zelfstandighied verwacht en bewustzijn van het eigen leerproces en </w:t>
      </w:r>
      <w:r>
        <w:t>nog niet alles loopt de eerste keer op rolletjes, organisatorisch</w:t>
      </w:r>
      <w:r w:rsidR="00A33C01">
        <w:t xml:space="preserve"> </w:t>
      </w:r>
      <w:r>
        <w:t>en soms ook inhoudelijk. Ook (nieuwe) docenten weten niet altijd direct antwoord op al</w:t>
      </w:r>
      <w:r w:rsidR="00A33C01">
        <w:t xml:space="preserve">le </w:t>
      </w:r>
      <w:r>
        <w:t>vragen</w:t>
      </w:r>
      <w:r w:rsidR="00A33C01">
        <w:t xml:space="preserve"> van studenten</w:t>
      </w:r>
      <w:r>
        <w:t>.</w:t>
      </w:r>
    </w:p>
    <w:p w14:paraId="3A893F2A" w14:textId="77777777" w:rsidR="00A33C01" w:rsidRDefault="008A6283" w:rsidP="008A6283">
      <w:pPr>
        <w:pStyle w:val="xmsonormal"/>
        <w:spacing w:before="0" w:beforeAutospacing="0" w:after="0" w:afterAutospacing="0"/>
      </w:pPr>
      <w:r>
        <w:t xml:space="preserve">We </w:t>
      </w:r>
      <w:r w:rsidR="00A33C01">
        <w:t>organiseren</w:t>
      </w:r>
      <w:r>
        <w:t xml:space="preserve"> nog steeds onderwijsdagen en </w:t>
      </w:r>
      <w:r w:rsidR="00A33C01">
        <w:t xml:space="preserve">feedback- en </w:t>
      </w:r>
      <w:r>
        <w:t xml:space="preserve">inspiratiesessies met alle docenten. </w:t>
      </w:r>
      <w:r w:rsidR="00A33C01">
        <w:t>Actuele a</w:t>
      </w:r>
      <w:r>
        <w:t xml:space="preserve">andachtspunten: het maakonderwijs een goede plek geven in het aanbod, het coachingsprogramma beter afstemmen op stonesonderwijs en de behoefte en beleving van studenten, onderzoek naar studenten- en medewerkerstevredenheid met het nieuwe onderwijsmodel. </w:t>
      </w:r>
    </w:p>
    <w:p w14:paraId="7B96D464" w14:textId="77777777" w:rsidR="00A33C01" w:rsidRDefault="008A6283" w:rsidP="008A6283">
      <w:pPr>
        <w:pStyle w:val="xmsonormal"/>
        <w:spacing w:before="0" w:beforeAutospacing="0" w:after="0" w:afterAutospacing="0"/>
      </w:pPr>
      <w:r>
        <w:t>De OAR zegt, tot slot: “heb vertrouwen, jullie hebben een goed model, gewenning en aanpassen hoort erbij”.</w:t>
      </w:r>
      <w:r w:rsidR="00A33C01">
        <w:t xml:space="preserve"> </w:t>
      </w:r>
    </w:p>
    <w:p w14:paraId="3BDF499F" w14:textId="2A618E24" w:rsidR="008A6283" w:rsidRDefault="008A6283" w:rsidP="008A6283">
      <w:pPr>
        <w:pStyle w:val="xmsonormal"/>
        <w:spacing w:before="0" w:beforeAutospacing="0" w:after="0" w:afterAutospacing="0"/>
      </w:pPr>
      <w:r>
        <w:t>Tijdens het gesprek is de Studieroutekaart voor studenten uitgedeeld.</w:t>
      </w:r>
    </w:p>
    <w:p w14:paraId="00182EA2" w14:textId="77777777" w:rsidR="008A6283" w:rsidRDefault="008A6283" w:rsidP="008A6283">
      <w:pPr>
        <w:pStyle w:val="xmsonormal"/>
        <w:spacing w:before="0" w:beforeAutospacing="0" w:after="0" w:afterAutospacing="0"/>
      </w:pPr>
    </w:p>
    <w:p w14:paraId="3AC1B679" w14:textId="77777777" w:rsidR="008A6283" w:rsidRDefault="008A6283" w:rsidP="008A6283">
      <w:pPr>
        <w:pStyle w:val="xmsonormal"/>
        <w:rPr>
          <w:b/>
          <w:bCs/>
        </w:rPr>
      </w:pPr>
      <w:r w:rsidRPr="007B512B">
        <w:rPr>
          <w:b/>
          <w:bCs/>
        </w:rPr>
        <w:t>G</w:t>
      </w:r>
      <w:r w:rsidRPr="005A4114">
        <w:rPr>
          <w:b/>
          <w:bCs/>
        </w:rPr>
        <w:t>esprek t.b.v. zelfevaluatie</w:t>
      </w:r>
      <w:r>
        <w:rPr>
          <w:b/>
          <w:bCs/>
        </w:rPr>
        <w:t xml:space="preserve"> door de opleidingen CO+CB</w:t>
      </w:r>
    </w:p>
    <w:p w14:paraId="34820D96" w14:textId="3E49C3F4" w:rsidR="008A6283" w:rsidRDefault="008A6283" w:rsidP="008A6283">
      <w:pPr>
        <w:pStyle w:val="xmsonormal"/>
      </w:pPr>
      <w:r>
        <w:t>De zelfevaluatie wordt uitgevoerd als onderdeel van het gehele accreditatieproces. Robert Lagendijk, docent bij CO+CB en free lance redacteur, verzamelt informatie door middel van interviews en groepsgesprekken en schrijft het rapport.</w:t>
      </w:r>
      <w:r w:rsidR="00A33C01">
        <w:t xml:space="preserve"> Dit deel van de bijeekomst wordt benut om de OAR te bevragen.</w:t>
      </w:r>
      <w:r>
        <w:t xml:space="preserve"> </w:t>
      </w:r>
      <w:r w:rsidRPr="00C93BED">
        <w:rPr>
          <w:highlight w:val="yellow"/>
        </w:rPr>
        <w:t>Verslag apart bijvoegen?</w:t>
      </w:r>
    </w:p>
    <w:p w14:paraId="7C4FFB7F" w14:textId="77777777" w:rsidR="008A6283" w:rsidRDefault="008A6283" w:rsidP="008A6283">
      <w:pPr>
        <w:pStyle w:val="xmsonormal"/>
      </w:pPr>
      <w:r>
        <w:tab/>
      </w:r>
      <w:r>
        <w:tab/>
      </w:r>
    </w:p>
    <w:p w14:paraId="23702655" w14:textId="2D22ACAD" w:rsidR="008A6283" w:rsidRDefault="008A6283" w:rsidP="008A6283">
      <w:pPr>
        <w:pStyle w:val="xmsonormal"/>
        <w:rPr>
          <w:b/>
          <w:bCs/>
        </w:rPr>
      </w:pPr>
      <w:r w:rsidRPr="00B00955">
        <w:rPr>
          <w:b/>
          <w:bCs/>
        </w:rPr>
        <w:lastRenderedPageBreak/>
        <w:t>R</w:t>
      </w:r>
      <w:r w:rsidRPr="005A4114">
        <w:rPr>
          <w:b/>
          <w:bCs/>
        </w:rPr>
        <w:t>ondvraag en afsluiting</w:t>
      </w:r>
    </w:p>
    <w:p w14:paraId="2AD11DCD" w14:textId="51D823C1" w:rsidR="000565BF" w:rsidRDefault="00A33C01" w:rsidP="004145F7">
      <w:pPr>
        <w:pStyle w:val="xmsonormal"/>
        <w:rPr>
          <w:rFonts w:asciiTheme="minorHAnsi" w:eastAsia="Calibri" w:hAnsiTheme="minorHAnsi" w:cstheme="minorHAnsi"/>
        </w:rPr>
      </w:pPr>
      <w:r>
        <w:rPr>
          <w:rFonts w:asciiTheme="minorHAnsi" w:eastAsia="Calibri" w:hAnsiTheme="minorHAnsi" w:cstheme="minorHAnsi"/>
        </w:rPr>
        <w:t>Stéphanie bedankt de aanwezigen</w:t>
      </w:r>
      <w:r w:rsidR="004145F7">
        <w:rPr>
          <w:rFonts w:asciiTheme="minorHAnsi" w:eastAsia="Calibri" w:hAnsiTheme="minorHAnsi" w:cstheme="minorHAnsi"/>
        </w:rPr>
        <w:t xml:space="preserve"> voor hun bijdragen. </w:t>
      </w:r>
    </w:p>
    <w:p w14:paraId="6BE0881D" w14:textId="77777777" w:rsidR="004145F7" w:rsidRPr="00E01F0F" w:rsidRDefault="004145F7" w:rsidP="004145F7">
      <w:pPr>
        <w:pStyle w:val="xmsonormal"/>
        <w:rPr>
          <w:rFonts w:asciiTheme="minorHAnsi" w:eastAsia="Times New Roman" w:hAnsiTheme="minorHAnsi" w:cstheme="minorHAnsi"/>
        </w:rPr>
      </w:pPr>
    </w:p>
    <w:p w14:paraId="16D94207" w14:textId="1C447EDA" w:rsidR="0088272A" w:rsidRPr="00E01F0F" w:rsidRDefault="00D96B46" w:rsidP="0088272A">
      <w:pPr>
        <w:tabs>
          <w:tab w:val="left" w:pos="1134"/>
        </w:tabs>
        <w:spacing w:line="259" w:lineRule="auto"/>
        <w:rPr>
          <w:rFonts w:asciiTheme="minorHAnsi" w:eastAsia="Calibri" w:hAnsiTheme="minorHAnsi" w:cstheme="minorHAnsi"/>
          <w:b/>
          <w:bCs/>
          <w:szCs w:val="22"/>
          <w:lang w:val="nl-NL"/>
        </w:rPr>
      </w:pPr>
      <w:r w:rsidRPr="00E01F0F">
        <w:rPr>
          <w:rFonts w:asciiTheme="minorHAnsi" w:eastAsia="Calibri" w:hAnsiTheme="minorHAnsi" w:cstheme="minorHAnsi"/>
          <w:b/>
          <w:bCs/>
          <w:szCs w:val="22"/>
          <w:lang w:val="nl-NL"/>
        </w:rPr>
        <w:t>Huishoudelijk</w:t>
      </w:r>
    </w:p>
    <w:p w14:paraId="422823B3" w14:textId="77777777" w:rsidR="00CF51DA" w:rsidRPr="00E01F0F" w:rsidRDefault="00992C3B" w:rsidP="004145F7">
      <w:pPr>
        <w:pStyle w:val="Lijstalinea"/>
        <w:numPr>
          <w:ilvl w:val="0"/>
          <w:numId w:val="15"/>
        </w:numPr>
        <w:rPr>
          <w:rFonts w:eastAsia="Calibri" w:cstheme="minorHAnsi"/>
          <w:sz w:val="22"/>
          <w:szCs w:val="22"/>
          <w:lang w:val="nl-NL" w:eastAsia="en-US"/>
        </w:rPr>
      </w:pPr>
      <w:r w:rsidRPr="00E01F0F">
        <w:rPr>
          <w:rFonts w:eastAsia="Calibri" w:cstheme="minorHAnsi"/>
          <w:sz w:val="22"/>
          <w:szCs w:val="22"/>
          <w:lang w:val="nl-NL"/>
        </w:rPr>
        <w:t>Volgende</w:t>
      </w:r>
      <w:r w:rsidR="00F553D8" w:rsidRPr="00E01F0F">
        <w:rPr>
          <w:rFonts w:eastAsia="Calibri" w:cstheme="minorHAnsi"/>
          <w:sz w:val="22"/>
          <w:szCs w:val="22"/>
          <w:lang w:val="nl-NL"/>
        </w:rPr>
        <w:t xml:space="preserve"> d</w:t>
      </w:r>
      <w:r w:rsidR="0088272A" w:rsidRPr="00E01F0F">
        <w:rPr>
          <w:rFonts w:eastAsia="Calibri" w:cstheme="minorHAnsi"/>
          <w:sz w:val="22"/>
          <w:szCs w:val="22"/>
          <w:lang w:val="nl-NL"/>
        </w:rPr>
        <w:t xml:space="preserve">ata voor </w:t>
      </w:r>
      <w:r w:rsidR="00D71D90" w:rsidRPr="00E01F0F">
        <w:rPr>
          <w:rFonts w:eastAsia="Calibri" w:cstheme="minorHAnsi"/>
          <w:sz w:val="22"/>
          <w:szCs w:val="22"/>
          <w:lang w:val="nl-NL"/>
        </w:rPr>
        <w:t xml:space="preserve">de OAR in </w:t>
      </w:r>
      <w:r w:rsidR="0088272A" w:rsidRPr="00E01F0F">
        <w:rPr>
          <w:rFonts w:eastAsia="Calibri" w:cstheme="minorHAnsi"/>
          <w:sz w:val="22"/>
          <w:szCs w:val="22"/>
          <w:lang w:val="nl-NL"/>
        </w:rPr>
        <w:t xml:space="preserve">het nieuwe </w:t>
      </w:r>
      <w:r w:rsidR="00D71D90" w:rsidRPr="00E01F0F">
        <w:rPr>
          <w:rFonts w:eastAsia="Calibri" w:cstheme="minorHAnsi"/>
          <w:sz w:val="22"/>
          <w:szCs w:val="22"/>
          <w:lang w:val="nl-NL"/>
        </w:rPr>
        <w:t>college</w:t>
      </w:r>
      <w:r w:rsidR="0088272A" w:rsidRPr="00E01F0F">
        <w:rPr>
          <w:rFonts w:eastAsia="Calibri" w:cstheme="minorHAnsi"/>
          <w:sz w:val="22"/>
          <w:szCs w:val="22"/>
          <w:lang w:val="nl-NL"/>
        </w:rPr>
        <w:t>jaar</w:t>
      </w:r>
      <w:r w:rsidR="000565BF" w:rsidRPr="00E01F0F">
        <w:rPr>
          <w:rFonts w:eastAsia="Calibri" w:cstheme="minorHAnsi"/>
          <w:sz w:val="22"/>
          <w:szCs w:val="22"/>
          <w:lang w:val="nl-NL"/>
        </w:rPr>
        <w:t xml:space="preserve">, </w:t>
      </w:r>
      <w:r w:rsidR="000565BF" w:rsidRPr="00E01F0F">
        <w:rPr>
          <w:rFonts w:eastAsia="Calibri" w:cstheme="minorHAnsi"/>
          <w:sz w:val="22"/>
          <w:szCs w:val="22"/>
          <w:lang w:val="nl-NL" w:eastAsia="en-US"/>
        </w:rPr>
        <w:t>in het Benno Premselahuis</w:t>
      </w:r>
      <w:r w:rsidR="00B737E7" w:rsidRPr="00E01F0F">
        <w:rPr>
          <w:rFonts w:eastAsia="Calibri" w:cstheme="minorHAnsi"/>
          <w:sz w:val="22"/>
          <w:szCs w:val="22"/>
          <w:lang w:val="nl-NL"/>
        </w:rPr>
        <w:t xml:space="preserve">, vergaderruimte </w:t>
      </w:r>
      <w:r w:rsidR="00B737E7" w:rsidRPr="00E01F0F">
        <w:rPr>
          <w:rFonts w:eastAsia="Calibri" w:cstheme="minorHAnsi"/>
          <w:sz w:val="22"/>
          <w:szCs w:val="22"/>
          <w:u w:val="single"/>
          <w:lang w:val="nl-NL"/>
        </w:rPr>
        <w:t>06a21</w:t>
      </w:r>
      <w:r w:rsidR="000565BF" w:rsidRPr="00E01F0F">
        <w:rPr>
          <w:rFonts w:eastAsia="Calibri" w:cstheme="minorHAnsi"/>
          <w:sz w:val="22"/>
          <w:szCs w:val="22"/>
          <w:lang w:val="nl-NL"/>
        </w:rPr>
        <w:t>:</w:t>
      </w:r>
    </w:p>
    <w:p w14:paraId="5B162E0A" w14:textId="77777777" w:rsidR="00CF51DA" w:rsidRPr="00E01F0F" w:rsidRDefault="000565BF" w:rsidP="004145F7">
      <w:pPr>
        <w:pStyle w:val="Lijstalinea"/>
        <w:numPr>
          <w:ilvl w:val="1"/>
          <w:numId w:val="15"/>
        </w:numPr>
        <w:rPr>
          <w:rFonts w:eastAsia="Calibri" w:cstheme="minorHAnsi"/>
          <w:sz w:val="22"/>
          <w:szCs w:val="22"/>
          <w:lang w:val="nl-NL" w:eastAsia="en-US"/>
        </w:rPr>
      </w:pPr>
      <w:r w:rsidRPr="00E01F0F">
        <w:rPr>
          <w:rFonts w:eastAsia="Times New Roman" w:cstheme="minorHAnsi"/>
          <w:b/>
          <w:bCs/>
          <w:sz w:val="22"/>
          <w:szCs w:val="22"/>
        </w:rPr>
        <w:t>Woensdag 15 februari 8:30 uur</w:t>
      </w:r>
    </w:p>
    <w:p w14:paraId="6FD06B35" w14:textId="5D5D3063" w:rsidR="000565BF" w:rsidRPr="00E01F0F" w:rsidRDefault="000565BF" w:rsidP="004145F7">
      <w:pPr>
        <w:pStyle w:val="Lijstalinea"/>
        <w:numPr>
          <w:ilvl w:val="1"/>
          <w:numId w:val="15"/>
        </w:numPr>
        <w:rPr>
          <w:rFonts w:eastAsia="Calibri" w:cstheme="minorHAnsi"/>
          <w:sz w:val="22"/>
          <w:szCs w:val="22"/>
          <w:lang w:val="nl-NL" w:eastAsia="en-US"/>
        </w:rPr>
      </w:pPr>
      <w:r w:rsidRPr="00E01F0F">
        <w:rPr>
          <w:rFonts w:eastAsia="Times New Roman" w:cstheme="minorHAnsi"/>
          <w:b/>
          <w:bCs/>
          <w:sz w:val="22"/>
          <w:szCs w:val="22"/>
        </w:rPr>
        <w:t>Woensdag 2</w:t>
      </w:r>
      <w:r w:rsidR="00992C3B" w:rsidRPr="00E01F0F">
        <w:rPr>
          <w:rFonts w:eastAsia="Times New Roman" w:cstheme="minorHAnsi"/>
          <w:b/>
          <w:bCs/>
          <w:sz w:val="22"/>
          <w:szCs w:val="22"/>
        </w:rPr>
        <w:t>4</w:t>
      </w:r>
      <w:r w:rsidRPr="00E01F0F">
        <w:rPr>
          <w:rFonts w:eastAsia="Times New Roman" w:cstheme="minorHAnsi"/>
          <w:b/>
          <w:bCs/>
          <w:sz w:val="22"/>
          <w:szCs w:val="22"/>
        </w:rPr>
        <w:t xml:space="preserve"> mei 8:30 uur</w:t>
      </w:r>
    </w:p>
    <w:p w14:paraId="5EFB2C10" w14:textId="0480B167" w:rsidR="00A33C01" w:rsidRPr="00E01F0F" w:rsidRDefault="00CF51DA" w:rsidP="004145F7">
      <w:pPr>
        <w:pStyle w:val="xli1"/>
        <w:numPr>
          <w:ilvl w:val="0"/>
          <w:numId w:val="15"/>
        </w:numPr>
        <w:spacing w:before="0" w:beforeAutospacing="0" w:after="0" w:afterAutospacing="0"/>
        <w:rPr>
          <w:rFonts w:asciiTheme="minorHAnsi" w:eastAsia="Times New Roman" w:hAnsiTheme="minorHAnsi" w:cstheme="minorHAnsi"/>
        </w:rPr>
      </w:pPr>
      <w:r w:rsidRPr="00E01F0F">
        <w:rPr>
          <w:rFonts w:asciiTheme="minorHAnsi" w:eastAsia="Times New Roman" w:hAnsiTheme="minorHAnsi" w:cstheme="minorHAnsi"/>
        </w:rPr>
        <w:t>Het ontbijt zal volgende keren weer gezon(der) zijn!</w:t>
      </w:r>
    </w:p>
    <w:sectPr w:rsidR="00A33C01" w:rsidRPr="00E01F0F" w:rsidSect="00E266C8">
      <w:headerReference w:type="default" r:id="rId11"/>
      <w:headerReference w:type="first" r:id="rId1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3E120" w14:textId="77777777" w:rsidR="0047503F" w:rsidRDefault="0047503F" w:rsidP="00B91D7F">
      <w:r>
        <w:separator/>
      </w:r>
    </w:p>
  </w:endnote>
  <w:endnote w:type="continuationSeparator" w:id="0">
    <w:p w14:paraId="4C7D73F4" w14:textId="77777777" w:rsidR="0047503F" w:rsidRDefault="0047503F" w:rsidP="00B9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103C9" w14:textId="77777777" w:rsidR="0047503F" w:rsidRDefault="0047503F" w:rsidP="00B91D7F">
      <w:r>
        <w:separator/>
      </w:r>
    </w:p>
  </w:footnote>
  <w:footnote w:type="continuationSeparator" w:id="0">
    <w:p w14:paraId="651C173C" w14:textId="77777777" w:rsidR="0047503F" w:rsidRDefault="0047503F" w:rsidP="00B91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457C" w14:textId="77777777" w:rsidR="00343BD5" w:rsidRDefault="00343BD5" w:rsidP="00343BD5">
    <w:r>
      <w:rPr>
        <w:noProof/>
      </w:rPr>
      <w:drawing>
        <wp:anchor distT="0" distB="0" distL="114300" distR="114300" simplePos="0" relativeHeight="251664384" behindDoc="0" locked="0" layoutInCell="1" allowOverlap="1" wp14:anchorId="72925326" wp14:editId="728CD359">
          <wp:simplePos x="0" y="0"/>
          <wp:positionH relativeFrom="margin">
            <wp:posOffset>3729455</wp:posOffset>
          </wp:positionH>
          <wp:positionV relativeFrom="margin">
            <wp:posOffset>-770990</wp:posOffset>
          </wp:positionV>
          <wp:extent cx="2875915" cy="503555"/>
          <wp:effectExtent l="0" t="0" r="0" b="0"/>
          <wp:wrapSquare wrapText="bothSides"/>
          <wp:docPr id="6" name="Afbeelding 6" descr="Afbeelding met nachthem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nachtheme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875915" cy="5035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F94ED34" wp14:editId="2F5C9EB6">
          <wp:simplePos x="0" y="0"/>
          <wp:positionH relativeFrom="margin">
            <wp:posOffset>3726815</wp:posOffset>
          </wp:positionH>
          <wp:positionV relativeFrom="margin">
            <wp:posOffset>-2076283</wp:posOffset>
          </wp:positionV>
          <wp:extent cx="2875915" cy="503555"/>
          <wp:effectExtent l="0" t="0" r="0" b="0"/>
          <wp:wrapSquare wrapText="bothSides"/>
          <wp:docPr id="5" name="Afbeelding 5" descr="Afbeelding met nachthem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nachtheme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875915" cy="503555"/>
                  </a:xfrm>
                  <a:prstGeom prst="rect">
                    <a:avLst/>
                  </a:prstGeom>
                </pic:spPr>
              </pic:pic>
            </a:graphicData>
          </a:graphic>
          <wp14:sizeRelH relativeFrom="page">
            <wp14:pctWidth>0</wp14:pctWidth>
          </wp14:sizeRelH>
          <wp14:sizeRelV relativeFrom="page">
            <wp14:pctHeight>0</wp14:pctHeight>
          </wp14:sizeRelV>
        </wp:anchor>
      </w:drawing>
    </w:r>
  </w:p>
  <w:p w14:paraId="48CE7F23" w14:textId="77777777" w:rsidR="00343BD5" w:rsidRPr="00343BD5" w:rsidRDefault="00343BD5" w:rsidP="00343BD5"/>
  <w:p w14:paraId="34F03A6E" w14:textId="77777777" w:rsidR="00B91D7F" w:rsidRDefault="00B91D7F" w:rsidP="00E266C8">
    <w:pPr>
      <w:pStyle w:val="Koptekst"/>
      <w:spacing w:line="14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F103" w14:textId="371D2926" w:rsidR="00E266C8" w:rsidRDefault="00343BD5" w:rsidP="00343BD5">
    <w:pPr>
      <w:pStyle w:val="Titel"/>
    </w:pPr>
    <w:r>
      <w:rPr>
        <w:noProof/>
      </w:rPr>
      <w:drawing>
        <wp:anchor distT="0" distB="0" distL="114300" distR="114300" simplePos="0" relativeHeight="251665408" behindDoc="0" locked="1" layoutInCell="1" allowOverlap="1" wp14:anchorId="0F417626" wp14:editId="5D5E54F6">
          <wp:simplePos x="0" y="0"/>
          <wp:positionH relativeFrom="column">
            <wp:posOffset>-450583</wp:posOffset>
          </wp:positionH>
          <wp:positionV relativeFrom="paragraph">
            <wp:posOffset>450215</wp:posOffset>
          </wp:positionV>
          <wp:extent cx="1051200" cy="608400"/>
          <wp:effectExtent l="0" t="0" r="3175" b="127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
                    <a:extLst>
                      <a:ext uri="{28A0092B-C50C-407E-A947-70E740481C1C}">
                        <a14:useLocalDpi xmlns:a14="http://schemas.microsoft.com/office/drawing/2010/main" val="0"/>
                      </a:ext>
                    </a:extLst>
                  </a:blip>
                  <a:stretch>
                    <a:fillRect/>
                  </a:stretch>
                </pic:blipFill>
                <pic:spPr>
                  <a:xfrm>
                    <a:off x="0" y="0"/>
                    <a:ext cx="1051200" cy="608400"/>
                  </a:xfrm>
                  <a:prstGeom prst="rect">
                    <a:avLst/>
                  </a:prstGeom>
                </pic:spPr>
              </pic:pic>
            </a:graphicData>
          </a:graphic>
          <wp14:sizeRelH relativeFrom="page">
            <wp14:pctWidth>0</wp14:pctWidth>
          </wp14:sizeRelH>
          <wp14:sizeRelV relativeFrom="page">
            <wp14:pctHeight>0</wp14:pctHeight>
          </wp14:sizeRelV>
        </wp:anchor>
      </w:drawing>
    </w:r>
    <w:r w:rsidR="00E266C8">
      <w:rPr>
        <w:noProof/>
      </w:rPr>
      <w:drawing>
        <wp:anchor distT="0" distB="0" distL="114300" distR="114300" simplePos="0" relativeHeight="251660288" behindDoc="0" locked="0" layoutInCell="1" allowOverlap="1" wp14:anchorId="06EE5450" wp14:editId="0025269B">
          <wp:simplePos x="0" y="0"/>
          <wp:positionH relativeFrom="margin">
            <wp:posOffset>3726815</wp:posOffset>
          </wp:positionH>
          <wp:positionV relativeFrom="margin">
            <wp:posOffset>-1752600</wp:posOffset>
          </wp:positionV>
          <wp:extent cx="2875915" cy="503555"/>
          <wp:effectExtent l="0" t="0" r="0" b="0"/>
          <wp:wrapSquare wrapText="bothSides"/>
          <wp:docPr id="4" name="Afbeelding 4" descr="Afbeelding met nachthem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nachthemel&#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2875915" cy="503555"/>
                  </a:xfrm>
                  <a:prstGeom prst="rect">
                    <a:avLst/>
                  </a:prstGeom>
                </pic:spPr>
              </pic:pic>
            </a:graphicData>
          </a:graphic>
          <wp14:sizeRelH relativeFrom="page">
            <wp14:pctWidth>0</wp14:pctWidth>
          </wp14:sizeRelH>
          <wp14:sizeRelV relativeFrom="page">
            <wp14:pctHeight>0</wp14:pctHeight>
          </wp14:sizeRelV>
        </wp:anchor>
      </w:drawing>
    </w:r>
    <w:r w:rsidR="00355E0C">
      <w:t>OnderwijsAdviesRaad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706F3"/>
    <w:multiLevelType w:val="hybridMultilevel"/>
    <w:tmpl w:val="85D25FF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D2725D"/>
    <w:multiLevelType w:val="hybridMultilevel"/>
    <w:tmpl w:val="576E8E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785427"/>
    <w:multiLevelType w:val="hybridMultilevel"/>
    <w:tmpl w:val="BE94D2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6B5008"/>
    <w:multiLevelType w:val="hybridMultilevel"/>
    <w:tmpl w:val="1F9E6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AC1E5F"/>
    <w:multiLevelType w:val="multilevel"/>
    <w:tmpl w:val="93EE9F6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30ED3F06"/>
    <w:multiLevelType w:val="hybridMultilevel"/>
    <w:tmpl w:val="D804BD9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6761D5C"/>
    <w:multiLevelType w:val="hybridMultilevel"/>
    <w:tmpl w:val="10144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504982"/>
    <w:multiLevelType w:val="multilevel"/>
    <w:tmpl w:val="A1269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9C7EB7"/>
    <w:multiLevelType w:val="hybridMultilevel"/>
    <w:tmpl w:val="3B2C7C32"/>
    <w:lvl w:ilvl="0" w:tplc="194E3EF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3D6C1483"/>
    <w:multiLevelType w:val="hybridMultilevel"/>
    <w:tmpl w:val="396666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6908AD"/>
    <w:multiLevelType w:val="hybridMultilevel"/>
    <w:tmpl w:val="1576C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5E86D12"/>
    <w:multiLevelType w:val="hybridMultilevel"/>
    <w:tmpl w:val="54E680E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E890735"/>
    <w:multiLevelType w:val="hybridMultilevel"/>
    <w:tmpl w:val="2F289438"/>
    <w:lvl w:ilvl="0" w:tplc="6C6CD768">
      <w:start w:val="3"/>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D255388"/>
    <w:multiLevelType w:val="hybridMultilevel"/>
    <w:tmpl w:val="7FB258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E013DED"/>
    <w:multiLevelType w:val="hybridMultilevel"/>
    <w:tmpl w:val="002601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2"/>
  </w:num>
  <w:num w:numId="5">
    <w:abstractNumId w:val="3"/>
  </w:num>
  <w:num w:numId="6">
    <w:abstractNumId w:val="6"/>
  </w:num>
  <w:num w:numId="7">
    <w:abstractNumId w:val="4"/>
  </w:num>
  <w:num w:numId="8">
    <w:abstractNumId w:val="12"/>
  </w:num>
  <w:num w:numId="9">
    <w:abstractNumId w:val="0"/>
  </w:num>
  <w:num w:numId="10">
    <w:abstractNumId w:val="8"/>
  </w:num>
  <w:num w:numId="11">
    <w:abstractNumId w:val="5"/>
  </w:num>
  <w:num w:numId="12">
    <w:abstractNumId w:val="7"/>
  </w:num>
  <w:num w:numId="13">
    <w:abstractNumId w:val="9"/>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32"/>
    <w:rsid w:val="000056AF"/>
    <w:rsid w:val="000106F7"/>
    <w:rsid w:val="00042435"/>
    <w:rsid w:val="000565BF"/>
    <w:rsid w:val="00081D96"/>
    <w:rsid w:val="00084A53"/>
    <w:rsid w:val="000879D1"/>
    <w:rsid w:val="00091A9E"/>
    <w:rsid w:val="0009209C"/>
    <w:rsid w:val="0009606D"/>
    <w:rsid w:val="00096EF9"/>
    <w:rsid w:val="000A099A"/>
    <w:rsid w:val="000B795D"/>
    <w:rsid w:val="000D4414"/>
    <w:rsid w:val="000E0D9F"/>
    <w:rsid w:val="000E4679"/>
    <w:rsid w:val="000F4CBA"/>
    <w:rsid w:val="00103320"/>
    <w:rsid w:val="001041C0"/>
    <w:rsid w:val="00107AA9"/>
    <w:rsid w:val="00132E74"/>
    <w:rsid w:val="00136551"/>
    <w:rsid w:val="00146512"/>
    <w:rsid w:val="001523A1"/>
    <w:rsid w:val="001611FD"/>
    <w:rsid w:val="0016615E"/>
    <w:rsid w:val="001859BF"/>
    <w:rsid w:val="00190EBD"/>
    <w:rsid w:val="001D5CC9"/>
    <w:rsid w:val="001D5CFF"/>
    <w:rsid w:val="001E578A"/>
    <w:rsid w:val="001F2327"/>
    <w:rsid w:val="00203F97"/>
    <w:rsid w:val="002148B6"/>
    <w:rsid w:val="00217C30"/>
    <w:rsid w:val="00220D68"/>
    <w:rsid w:val="00222C28"/>
    <w:rsid w:val="00231986"/>
    <w:rsid w:val="002328BD"/>
    <w:rsid w:val="00247103"/>
    <w:rsid w:val="00250E72"/>
    <w:rsid w:val="002719F2"/>
    <w:rsid w:val="00281044"/>
    <w:rsid w:val="002870F1"/>
    <w:rsid w:val="002B4BE4"/>
    <w:rsid w:val="002C376D"/>
    <w:rsid w:val="002D7CAC"/>
    <w:rsid w:val="002E08FC"/>
    <w:rsid w:val="0030693C"/>
    <w:rsid w:val="003232E9"/>
    <w:rsid w:val="00343BD5"/>
    <w:rsid w:val="00355499"/>
    <w:rsid w:val="00355E0C"/>
    <w:rsid w:val="00362698"/>
    <w:rsid w:val="00371D50"/>
    <w:rsid w:val="0038788A"/>
    <w:rsid w:val="00396682"/>
    <w:rsid w:val="00396E17"/>
    <w:rsid w:val="003B3631"/>
    <w:rsid w:val="003C05A9"/>
    <w:rsid w:val="003C4135"/>
    <w:rsid w:val="003D4139"/>
    <w:rsid w:val="003E1C0F"/>
    <w:rsid w:val="003F24FC"/>
    <w:rsid w:val="004145F7"/>
    <w:rsid w:val="004332A7"/>
    <w:rsid w:val="00454372"/>
    <w:rsid w:val="004621D8"/>
    <w:rsid w:val="0047503F"/>
    <w:rsid w:val="00480625"/>
    <w:rsid w:val="00494586"/>
    <w:rsid w:val="004B3F9E"/>
    <w:rsid w:val="004B73C0"/>
    <w:rsid w:val="004C00EA"/>
    <w:rsid w:val="004C31A9"/>
    <w:rsid w:val="004D1A45"/>
    <w:rsid w:val="004D7B42"/>
    <w:rsid w:val="004E1028"/>
    <w:rsid w:val="004E7B31"/>
    <w:rsid w:val="004F0171"/>
    <w:rsid w:val="004F435D"/>
    <w:rsid w:val="0050143F"/>
    <w:rsid w:val="0050210A"/>
    <w:rsid w:val="005109AA"/>
    <w:rsid w:val="00541B11"/>
    <w:rsid w:val="00545D67"/>
    <w:rsid w:val="005511F4"/>
    <w:rsid w:val="00562534"/>
    <w:rsid w:val="00563238"/>
    <w:rsid w:val="00581E50"/>
    <w:rsid w:val="0058607E"/>
    <w:rsid w:val="00590F3C"/>
    <w:rsid w:val="005969AC"/>
    <w:rsid w:val="005B41F9"/>
    <w:rsid w:val="005B6BE2"/>
    <w:rsid w:val="005C5ED9"/>
    <w:rsid w:val="005C64AC"/>
    <w:rsid w:val="005D09E7"/>
    <w:rsid w:val="005D36DC"/>
    <w:rsid w:val="005D56E6"/>
    <w:rsid w:val="005D5EE2"/>
    <w:rsid w:val="005E6FBA"/>
    <w:rsid w:val="00606E23"/>
    <w:rsid w:val="00613F62"/>
    <w:rsid w:val="00620D3A"/>
    <w:rsid w:val="00622AD0"/>
    <w:rsid w:val="006230C7"/>
    <w:rsid w:val="00624F1A"/>
    <w:rsid w:val="00635084"/>
    <w:rsid w:val="00643ECF"/>
    <w:rsid w:val="0065561E"/>
    <w:rsid w:val="00655BE6"/>
    <w:rsid w:val="00663624"/>
    <w:rsid w:val="00667022"/>
    <w:rsid w:val="00686B8B"/>
    <w:rsid w:val="00697399"/>
    <w:rsid w:val="006A05AE"/>
    <w:rsid w:val="006A5F27"/>
    <w:rsid w:val="006A634C"/>
    <w:rsid w:val="006C7C71"/>
    <w:rsid w:val="006D67E2"/>
    <w:rsid w:val="006E52E7"/>
    <w:rsid w:val="006F270F"/>
    <w:rsid w:val="007006A8"/>
    <w:rsid w:val="00721C98"/>
    <w:rsid w:val="00723DA0"/>
    <w:rsid w:val="00725772"/>
    <w:rsid w:val="007272C6"/>
    <w:rsid w:val="007410D3"/>
    <w:rsid w:val="00742D89"/>
    <w:rsid w:val="00786384"/>
    <w:rsid w:val="0079153F"/>
    <w:rsid w:val="007930B7"/>
    <w:rsid w:val="007B4BDC"/>
    <w:rsid w:val="007C0103"/>
    <w:rsid w:val="007D2997"/>
    <w:rsid w:val="007D2E4A"/>
    <w:rsid w:val="007E27F7"/>
    <w:rsid w:val="007F0050"/>
    <w:rsid w:val="00804C66"/>
    <w:rsid w:val="0080664D"/>
    <w:rsid w:val="00807352"/>
    <w:rsid w:val="0082481D"/>
    <w:rsid w:val="00844093"/>
    <w:rsid w:val="00846210"/>
    <w:rsid w:val="00851876"/>
    <w:rsid w:val="008603FA"/>
    <w:rsid w:val="00871BEC"/>
    <w:rsid w:val="008732A3"/>
    <w:rsid w:val="0088272A"/>
    <w:rsid w:val="0089590F"/>
    <w:rsid w:val="008971F0"/>
    <w:rsid w:val="008A6283"/>
    <w:rsid w:val="008C2DB1"/>
    <w:rsid w:val="00904755"/>
    <w:rsid w:val="00905310"/>
    <w:rsid w:val="009100B3"/>
    <w:rsid w:val="0091175D"/>
    <w:rsid w:val="0091273F"/>
    <w:rsid w:val="00916238"/>
    <w:rsid w:val="0092344C"/>
    <w:rsid w:val="00933A1D"/>
    <w:rsid w:val="009410C6"/>
    <w:rsid w:val="00944506"/>
    <w:rsid w:val="00947AA2"/>
    <w:rsid w:val="00981B2C"/>
    <w:rsid w:val="00982B2E"/>
    <w:rsid w:val="00985208"/>
    <w:rsid w:val="009852EA"/>
    <w:rsid w:val="00992C3B"/>
    <w:rsid w:val="00995017"/>
    <w:rsid w:val="00995F96"/>
    <w:rsid w:val="009C13D7"/>
    <w:rsid w:val="009C3E68"/>
    <w:rsid w:val="009C54E3"/>
    <w:rsid w:val="009C7A25"/>
    <w:rsid w:val="009E1B4D"/>
    <w:rsid w:val="009E50FF"/>
    <w:rsid w:val="009E533A"/>
    <w:rsid w:val="00A200F0"/>
    <w:rsid w:val="00A3354F"/>
    <w:rsid w:val="00A33C01"/>
    <w:rsid w:val="00A409C3"/>
    <w:rsid w:val="00A40E5B"/>
    <w:rsid w:val="00A4721D"/>
    <w:rsid w:val="00A508C7"/>
    <w:rsid w:val="00A54C69"/>
    <w:rsid w:val="00A716F1"/>
    <w:rsid w:val="00A83DB9"/>
    <w:rsid w:val="00A87ED4"/>
    <w:rsid w:val="00AA5C12"/>
    <w:rsid w:val="00AA5E94"/>
    <w:rsid w:val="00AA5F88"/>
    <w:rsid w:val="00AD40D0"/>
    <w:rsid w:val="00AE0194"/>
    <w:rsid w:val="00AE0430"/>
    <w:rsid w:val="00AE145A"/>
    <w:rsid w:val="00AE4EE8"/>
    <w:rsid w:val="00AF1FB9"/>
    <w:rsid w:val="00B02B14"/>
    <w:rsid w:val="00B2341D"/>
    <w:rsid w:val="00B2531E"/>
    <w:rsid w:val="00B36DAD"/>
    <w:rsid w:val="00B446B3"/>
    <w:rsid w:val="00B458BB"/>
    <w:rsid w:val="00B45EFA"/>
    <w:rsid w:val="00B50D4A"/>
    <w:rsid w:val="00B54683"/>
    <w:rsid w:val="00B70A84"/>
    <w:rsid w:val="00B737E7"/>
    <w:rsid w:val="00B91D7F"/>
    <w:rsid w:val="00B92DB4"/>
    <w:rsid w:val="00B95AD4"/>
    <w:rsid w:val="00BA4D96"/>
    <w:rsid w:val="00BA5E51"/>
    <w:rsid w:val="00BA7BCE"/>
    <w:rsid w:val="00BC573C"/>
    <w:rsid w:val="00BF7B0B"/>
    <w:rsid w:val="00BF7C3C"/>
    <w:rsid w:val="00C024E2"/>
    <w:rsid w:val="00C03E7D"/>
    <w:rsid w:val="00C1158C"/>
    <w:rsid w:val="00C146B0"/>
    <w:rsid w:val="00C2356F"/>
    <w:rsid w:val="00C266AB"/>
    <w:rsid w:val="00C353CF"/>
    <w:rsid w:val="00C4616F"/>
    <w:rsid w:val="00C55C18"/>
    <w:rsid w:val="00C73F14"/>
    <w:rsid w:val="00C753C3"/>
    <w:rsid w:val="00C753E1"/>
    <w:rsid w:val="00C75682"/>
    <w:rsid w:val="00C84894"/>
    <w:rsid w:val="00C93606"/>
    <w:rsid w:val="00CA1D7B"/>
    <w:rsid w:val="00CB456E"/>
    <w:rsid w:val="00CB49B0"/>
    <w:rsid w:val="00CC65A2"/>
    <w:rsid w:val="00CD18F6"/>
    <w:rsid w:val="00CD6F9F"/>
    <w:rsid w:val="00CE533F"/>
    <w:rsid w:val="00CE7A56"/>
    <w:rsid w:val="00CE7D13"/>
    <w:rsid w:val="00CF365D"/>
    <w:rsid w:val="00CF51DA"/>
    <w:rsid w:val="00CF53A2"/>
    <w:rsid w:val="00CF5996"/>
    <w:rsid w:val="00D047C1"/>
    <w:rsid w:val="00D10B41"/>
    <w:rsid w:val="00D14EA8"/>
    <w:rsid w:val="00D260C6"/>
    <w:rsid w:val="00D27F92"/>
    <w:rsid w:val="00D3210D"/>
    <w:rsid w:val="00D3609B"/>
    <w:rsid w:val="00D446F1"/>
    <w:rsid w:val="00D67A5F"/>
    <w:rsid w:val="00D71D90"/>
    <w:rsid w:val="00D76E23"/>
    <w:rsid w:val="00D771C3"/>
    <w:rsid w:val="00D965C8"/>
    <w:rsid w:val="00D96B46"/>
    <w:rsid w:val="00DA3A61"/>
    <w:rsid w:val="00DB343B"/>
    <w:rsid w:val="00DB3C95"/>
    <w:rsid w:val="00DC3923"/>
    <w:rsid w:val="00DC5FAB"/>
    <w:rsid w:val="00DC66EC"/>
    <w:rsid w:val="00DF262F"/>
    <w:rsid w:val="00E01F0F"/>
    <w:rsid w:val="00E026A4"/>
    <w:rsid w:val="00E07DB4"/>
    <w:rsid w:val="00E149FC"/>
    <w:rsid w:val="00E266C8"/>
    <w:rsid w:val="00E270DC"/>
    <w:rsid w:val="00E56132"/>
    <w:rsid w:val="00E6788C"/>
    <w:rsid w:val="00E80D62"/>
    <w:rsid w:val="00E90F36"/>
    <w:rsid w:val="00EA6AC8"/>
    <w:rsid w:val="00ED23D8"/>
    <w:rsid w:val="00ED30AB"/>
    <w:rsid w:val="00EF5AEB"/>
    <w:rsid w:val="00F50A2A"/>
    <w:rsid w:val="00F553D8"/>
    <w:rsid w:val="00F55D42"/>
    <w:rsid w:val="00F64A74"/>
    <w:rsid w:val="00FA6384"/>
    <w:rsid w:val="00FD04B2"/>
    <w:rsid w:val="00FE5284"/>
    <w:rsid w:val="00FF477E"/>
    <w:rsid w:val="00FF4DB3"/>
    <w:rsid w:val="00FF66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1BF91"/>
  <w15:chartTrackingRefBased/>
  <w15:docId w15:val="{00517CF7-4A9E-5744-BD4C-6AEF0EFC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3F62"/>
    <w:rPr>
      <w:rFonts w:ascii="Arial" w:hAnsi="Arial"/>
      <w:sz w:val="22"/>
      <w:lang w:val="en-US"/>
    </w:rPr>
  </w:style>
  <w:style w:type="paragraph" w:styleId="Kop1">
    <w:name w:val="heading 1"/>
    <w:basedOn w:val="Standaard"/>
    <w:next w:val="Standaard"/>
    <w:link w:val="Kop1Char"/>
    <w:autoRedefine/>
    <w:uiPriority w:val="9"/>
    <w:qFormat/>
    <w:rsid w:val="00613F62"/>
    <w:pPr>
      <w:keepNext/>
      <w:keepLines/>
      <w:spacing w:before="240"/>
      <w:outlineLvl w:val="0"/>
    </w:pPr>
    <w:rPr>
      <w:rFonts w:eastAsiaTheme="majorEastAsia" w:cstheme="majorBidi"/>
      <w:b/>
      <w:color w:val="000000" w:themeColor="text1"/>
      <w:sz w:val="32"/>
      <w:szCs w:val="32"/>
    </w:rPr>
  </w:style>
  <w:style w:type="paragraph" w:styleId="Kop2">
    <w:name w:val="heading 2"/>
    <w:basedOn w:val="Standaard"/>
    <w:next w:val="Standaard"/>
    <w:link w:val="Kop2Char"/>
    <w:autoRedefine/>
    <w:uiPriority w:val="9"/>
    <w:semiHidden/>
    <w:unhideWhenUsed/>
    <w:qFormat/>
    <w:rsid w:val="00613F62"/>
    <w:pPr>
      <w:keepNext/>
      <w:keepLines/>
      <w:spacing w:before="40"/>
      <w:outlineLvl w:val="1"/>
    </w:pPr>
    <w:rPr>
      <w:rFonts w:eastAsiaTheme="majorEastAsia" w:cstheme="majorBidi"/>
      <w:b/>
      <w:color w:val="000000" w:themeColor="tex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11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autoRedefine/>
    <w:uiPriority w:val="10"/>
    <w:qFormat/>
    <w:rsid w:val="00343BD5"/>
    <w:pPr>
      <w:spacing w:before="960" w:after="840"/>
      <w:ind w:left="1134"/>
      <w:contextualSpacing/>
    </w:pPr>
    <w:rPr>
      <w:rFonts w:eastAsiaTheme="majorEastAsia" w:cstheme="majorBidi"/>
      <w:b/>
      <w:spacing w:val="-10"/>
      <w:kern w:val="28"/>
      <w:sz w:val="40"/>
      <w:szCs w:val="56"/>
    </w:rPr>
  </w:style>
  <w:style w:type="character" w:customStyle="1" w:styleId="TitelChar">
    <w:name w:val="Titel Char"/>
    <w:basedOn w:val="Standaardalinea-lettertype"/>
    <w:link w:val="Titel"/>
    <w:uiPriority w:val="10"/>
    <w:rsid w:val="00343BD5"/>
    <w:rPr>
      <w:rFonts w:ascii="Arial" w:eastAsiaTheme="majorEastAsia" w:hAnsi="Arial" w:cstheme="majorBidi"/>
      <w:b/>
      <w:spacing w:val="-10"/>
      <w:kern w:val="28"/>
      <w:sz w:val="40"/>
      <w:szCs w:val="56"/>
    </w:rPr>
  </w:style>
  <w:style w:type="character" w:customStyle="1" w:styleId="Kop1Char">
    <w:name w:val="Kop 1 Char"/>
    <w:basedOn w:val="Standaardalinea-lettertype"/>
    <w:link w:val="Kop1"/>
    <w:uiPriority w:val="9"/>
    <w:rsid w:val="00613F62"/>
    <w:rPr>
      <w:rFonts w:ascii="Arial" w:eastAsiaTheme="majorEastAsia" w:hAnsi="Arial" w:cstheme="majorBidi"/>
      <w:b/>
      <w:color w:val="000000" w:themeColor="text1"/>
      <w:sz w:val="32"/>
      <w:szCs w:val="32"/>
    </w:rPr>
  </w:style>
  <w:style w:type="character" w:customStyle="1" w:styleId="Kop2Char">
    <w:name w:val="Kop 2 Char"/>
    <w:basedOn w:val="Standaardalinea-lettertype"/>
    <w:link w:val="Kop2"/>
    <w:uiPriority w:val="9"/>
    <w:semiHidden/>
    <w:rsid w:val="00613F62"/>
    <w:rPr>
      <w:rFonts w:ascii="Arial" w:eastAsiaTheme="majorEastAsia" w:hAnsi="Arial" w:cstheme="majorBidi"/>
      <w:b/>
      <w:color w:val="000000" w:themeColor="text1"/>
      <w:sz w:val="26"/>
      <w:szCs w:val="26"/>
    </w:rPr>
  </w:style>
  <w:style w:type="paragraph" w:styleId="Ondertitel">
    <w:name w:val="Subtitle"/>
    <w:basedOn w:val="Standaard"/>
    <w:next w:val="Standaard"/>
    <w:link w:val="OndertitelChar"/>
    <w:autoRedefine/>
    <w:uiPriority w:val="11"/>
    <w:qFormat/>
    <w:rsid w:val="00613F62"/>
    <w:pPr>
      <w:numPr>
        <w:ilvl w:val="1"/>
      </w:numPr>
      <w:spacing w:after="160"/>
    </w:pPr>
    <w:rPr>
      <w:rFonts w:eastAsiaTheme="minorEastAsia"/>
      <w:color w:val="5A5A5A" w:themeColor="text1" w:themeTint="A5"/>
      <w:spacing w:val="15"/>
      <w:szCs w:val="22"/>
    </w:rPr>
  </w:style>
  <w:style w:type="character" w:customStyle="1" w:styleId="OndertitelChar">
    <w:name w:val="Ondertitel Char"/>
    <w:basedOn w:val="Standaardalinea-lettertype"/>
    <w:link w:val="Ondertitel"/>
    <w:uiPriority w:val="11"/>
    <w:rsid w:val="00613F62"/>
    <w:rPr>
      <w:rFonts w:ascii="Arial" w:eastAsiaTheme="minorEastAsia" w:hAnsi="Arial"/>
      <w:color w:val="5A5A5A" w:themeColor="text1" w:themeTint="A5"/>
      <w:spacing w:val="15"/>
      <w:sz w:val="22"/>
      <w:szCs w:val="22"/>
    </w:rPr>
  </w:style>
  <w:style w:type="character" w:styleId="Subtielebenadrukking">
    <w:name w:val="Subtle Emphasis"/>
    <w:basedOn w:val="Standaardalinea-lettertype"/>
    <w:uiPriority w:val="19"/>
    <w:qFormat/>
    <w:rsid w:val="00613F62"/>
    <w:rPr>
      <w:rFonts w:ascii="Arial" w:hAnsi="Arial"/>
      <w:b w:val="0"/>
      <w:i/>
      <w:iCs/>
      <w:color w:val="595959" w:themeColor="text1" w:themeTint="A6"/>
      <w:sz w:val="22"/>
    </w:rPr>
  </w:style>
  <w:style w:type="paragraph" w:styleId="Koptekst">
    <w:name w:val="header"/>
    <w:basedOn w:val="Standaard"/>
    <w:link w:val="KoptekstChar"/>
    <w:uiPriority w:val="99"/>
    <w:unhideWhenUsed/>
    <w:rsid w:val="00B91D7F"/>
    <w:pPr>
      <w:tabs>
        <w:tab w:val="center" w:pos="4536"/>
        <w:tab w:val="right" w:pos="9072"/>
      </w:tabs>
    </w:pPr>
  </w:style>
  <w:style w:type="character" w:customStyle="1" w:styleId="KoptekstChar">
    <w:name w:val="Koptekst Char"/>
    <w:basedOn w:val="Standaardalinea-lettertype"/>
    <w:link w:val="Koptekst"/>
    <w:uiPriority w:val="99"/>
    <w:rsid w:val="00B91D7F"/>
    <w:rPr>
      <w:rFonts w:ascii="Arial" w:hAnsi="Arial"/>
      <w:sz w:val="22"/>
    </w:rPr>
  </w:style>
  <w:style w:type="paragraph" w:styleId="Voettekst">
    <w:name w:val="footer"/>
    <w:basedOn w:val="Standaard"/>
    <w:link w:val="VoettekstChar"/>
    <w:uiPriority w:val="99"/>
    <w:unhideWhenUsed/>
    <w:rsid w:val="00B91D7F"/>
    <w:pPr>
      <w:tabs>
        <w:tab w:val="center" w:pos="4536"/>
        <w:tab w:val="right" w:pos="9072"/>
      </w:tabs>
    </w:pPr>
  </w:style>
  <w:style w:type="character" w:customStyle="1" w:styleId="VoettekstChar">
    <w:name w:val="Voettekst Char"/>
    <w:basedOn w:val="Standaardalinea-lettertype"/>
    <w:link w:val="Voettekst"/>
    <w:uiPriority w:val="99"/>
    <w:rsid w:val="00B91D7F"/>
    <w:rPr>
      <w:rFonts w:ascii="Arial" w:hAnsi="Arial"/>
      <w:sz w:val="22"/>
    </w:rPr>
  </w:style>
  <w:style w:type="paragraph" w:styleId="Lijstalinea">
    <w:name w:val="List Paragraph"/>
    <w:basedOn w:val="Standaard"/>
    <w:uiPriority w:val="34"/>
    <w:qFormat/>
    <w:rsid w:val="0088272A"/>
    <w:pPr>
      <w:ind w:left="720"/>
      <w:contextualSpacing/>
    </w:pPr>
    <w:rPr>
      <w:rFonts w:asciiTheme="minorHAnsi" w:eastAsiaTheme="minorEastAsia" w:hAnsiTheme="minorHAnsi"/>
      <w:sz w:val="24"/>
      <w:lang w:eastAsia="ja-JP"/>
    </w:rPr>
  </w:style>
  <w:style w:type="paragraph" w:styleId="Geenafstand">
    <w:name w:val="No Spacing"/>
    <w:uiPriority w:val="1"/>
    <w:qFormat/>
    <w:rsid w:val="0088272A"/>
    <w:rPr>
      <w:rFonts w:eastAsiaTheme="minorEastAsia"/>
      <w:sz w:val="22"/>
      <w:szCs w:val="22"/>
      <w:lang w:val="en-US"/>
    </w:rPr>
  </w:style>
  <w:style w:type="paragraph" w:customStyle="1" w:styleId="xmsolistparagraph">
    <w:name w:val="x_msolistparagraph"/>
    <w:basedOn w:val="Standaard"/>
    <w:rsid w:val="00C2356F"/>
    <w:pPr>
      <w:spacing w:before="100" w:beforeAutospacing="1" w:after="100" w:afterAutospacing="1"/>
    </w:pPr>
    <w:rPr>
      <w:rFonts w:ascii="Calibri" w:hAnsi="Calibri" w:cs="Calibri"/>
      <w:szCs w:val="22"/>
      <w:lang w:val="nl-NL" w:eastAsia="nl-NL"/>
    </w:rPr>
  </w:style>
  <w:style w:type="paragraph" w:customStyle="1" w:styleId="xli1">
    <w:name w:val="xli1"/>
    <w:basedOn w:val="Standaard"/>
    <w:rsid w:val="000565BF"/>
    <w:pPr>
      <w:spacing w:before="100" w:beforeAutospacing="1" w:after="100" w:afterAutospacing="1"/>
    </w:pPr>
    <w:rPr>
      <w:rFonts w:ascii="Calibri" w:hAnsi="Calibri" w:cs="Calibri"/>
      <w:szCs w:val="22"/>
      <w:lang w:val="nl-NL" w:eastAsia="nl-NL"/>
    </w:rPr>
  </w:style>
  <w:style w:type="paragraph" w:customStyle="1" w:styleId="xmsonormal">
    <w:name w:val="xmsonormal"/>
    <w:basedOn w:val="Standaard"/>
    <w:rsid w:val="008A6283"/>
    <w:pPr>
      <w:spacing w:before="100" w:beforeAutospacing="1" w:after="100" w:afterAutospacing="1"/>
    </w:pPr>
    <w:rPr>
      <w:rFonts w:ascii="Calibri" w:hAnsi="Calibri" w:cs="Calibri"/>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10565">
      <w:bodyDiv w:val="1"/>
      <w:marLeft w:val="0"/>
      <w:marRight w:val="0"/>
      <w:marTop w:val="0"/>
      <w:marBottom w:val="0"/>
      <w:divBdr>
        <w:top w:val="none" w:sz="0" w:space="0" w:color="auto"/>
        <w:left w:val="none" w:sz="0" w:space="0" w:color="auto"/>
        <w:bottom w:val="none" w:sz="0" w:space="0" w:color="auto"/>
        <w:right w:val="none" w:sz="0" w:space="0" w:color="auto"/>
      </w:divBdr>
    </w:div>
    <w:div w:id="82779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D34157E81286428C7B29C77F789F0E" ma:contentTypeVersion="5" ma:contentTypeDescription="Een nieuw document maken." ma:contentTypeScope="" ma:versionID="41ee801d4f292820af5abf31645193ca">
  <xsd:schema xmlns:xsd="http://www.w3.org/2001/XMLSchema" xmlns:xs="http://www.w3.org/2001/XMLSchema" xmlns:p="http://schemas.microsoft.com/office/2006/metadata/properties" xmlns:ns2="8895b152-cb65-4710-a462-804e8d658c70" xmlns:ns3="d1717507-351a-48c6-a615-83041987054a" targetNamespace="http://schemas.microsoft.com/office/2006/metadata/properties" ma:root="true" ma:fieldsID="fc1e5f6b90f4f774f7a79be591703600" ns2:_="" ns3:_="">
    <xsd:import namespace="8895b152-cb65-4710-a462-804e8d658c70"/>
    <xsd:import namespace="d1717507-351a-48c6-a615-83041987054a"/>
    <xsd:element name="properties">
      <xsd:complexType>
        <xsd:sequence>
          <xsd:element name="documentManagement">
            <xsd:complexType>
              <xsd:all>
                <xsd:element ref="ns2:MediaServiceMetadata" minOccurs="0"/>
                <xsd:element ref="ns2:MediaServiceFastMetadata" minOccurs="0"/>
                <xsd:element ref="ns2:Opmerking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5b152-cb65-4710-a462-804e8d658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pmerkingen" ma:index="10" nillable="true" ma:displayName="Opmerkingen" ma:format="Dropdown" ma:internalName="Opmerking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717507-351a-48c6-a615-83041987054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pmerkingen xmlns="8895b152-cb65-4710-a462-804e8d658c7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A1F689-9FE6-45F0-B757-D7F30527618B}"/>
</file>

<file path=customXml/itemProps2.xml><?xml version="1.0" encoding="utf-8"?>
<ds:datastoreItem xmlns:ds="http://schemas.openxmlformats.org/officeDocument/2006/customXml" ds:itemID="{A3017E2D-D7FF-4211-AFFF-1C3915049093}">
  <ds:schemaRefs>
    <ds:schemaRef ds:uri="http://schemas.openxmlformats.org/officeDocument/2006/bibliography"/>
  </ds:schemaRefs>
</ds:datastoreItem>
</file>

<file path=customXml/itemProps3.xml><?xml version="1.0" encoding="utf-8"?>
<ds:datastoreItem xmlns:ds="http://schemas.openxmlformats.org/officeDocument/2006/customXml" ds:itemID="{ECEA71D0-C57D-44EB-9CA8-E010977B0E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3AC559-3828-453E-9660-8946D8C2EE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478</Words>
  <Characters>2632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Bas Naber</cp:lastModifiedBy>
  <cp:revision>18</cp:revision>
  <dcterms:created xsi:type="dcterms:W3CDTF">2022-11-02T09:51:00Z</dcterms:created>
  <dcterms:modified xsi:type="dcterms:W3CDTF">2022-12-07T09:09:00Z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0x01010031D34157E81286428C7B29C77F789F0E</vt:lpwstr>
  </property>
</Properties>
</file>